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21" w:rsidRDefault="002F4E21" w:rsidP="002F4E21">
      <w:pPr>
        <w:pStyle w:val="ListParagraph"/>
        <w:jc w:val="right"/>
      </w:pPr>
      <w:r>
        <w:rPr>
          <w:b/>
        </w:rPr>
        <w:t xml:space="preserve">K-GIS Promotional Content </w:t>
      </w:r>
    </w:p>
    <w:p w:rsidR="002F4E21" w:rsidRDefault="002F4E21" w:rsidP="002F4E21">
      <w:pPr>
        <w:pStyle w:val="ListParagraph"/>
        <w:jc w:val="right"/>
      </w:pPr>
      <w:r>
        <w:rPr>
          <w:b/>
        </w:rPr>
        <w:t>Series - 1; September-2018</w:t>
      </w:r>
    </w:p>
    <w:p w:rsidR="002F4E21" w:rsidRDefault="002F4E21" w:rsidP="002F4E21">
      <w:pPr>
        <w:pStyle w:val="Title"/>
        <w:jc w:val="center"/>
      </w:pPr>
      <w:r>
        <w:rPr>
          <w:rFonts w:asciiTheme="minorHAnsi" w:hAnsiTheme="minorHAnsi"/>
          <w:color w:val="0070C0"/>
          <w:sz w:val="52"/>
          <w:szCs w:val="52"/>
        </w:rPr>
        <w:t>Karnataka GIS (K-GIS)</w:t>
      </w:r>
    </w:p>
    <w:p w:rsidR="002F4E21" w:rsidRDefault="002F4E21" w:rsidP="002F4E21">
      <w:pPr>
        <w:pStyle w:val="Heading2"/>
        <w:shd w:val="clear" w:color="auto" w:fill="FFFFFF"/>
        <w:spacing w:before="300" w:beforeAutospacing="0" w:after="300" w:afterAutospacing="0" w:line="276" w:lineRule="auto"/>
        <w:jc w:val="both"/>
        <w:rPr>
          <w:rFonts w:eastAsiaTheme="minorHAnsi"/>
        </w:rPr>
      </w:pPr>
      <w:r>
        <w:rPr>
          <w:rFonts w:asciiTheme="minorHAnsi" w:eastAsiaTheme="minorHAnsi" w:hAnsiTheme="minorHAnsi" w:cstheme="minorHAnsi"/>
          <w:bCs w:val="0"/>
          <w:color w:val="548DD4" w:themeColor="text2" w:themeTint="99"/>
          <w:spacing w:val="8"/>
          <w:sz w:val="28"/>
          <w:szCs w:val="22"/>
        </w:rPr>
        <w:t>About</w:t>
      </w:r>
    </w:p>
    <w:p w:rsidR="002F4E21" w:rsidRDefault="002F4E21" w:rsidP="002F4E21">
      <w:pPr>
        <w:pStyle w:val="Heading2"/>
        <w:shd w:val="clear" w:color="auto" w:fill="FFFFFF"/>
        <w:spacing w:before="300" w:beforeAutospacing="0" w:after="300" w:afterAutospacing="0"/>
        <w:ind w:left="1440"/>
        <w:jc w:val="both"/>
        <w:rPr>
          <w:rFonts w:eastAsiaTheme="minorHAnsi"/>
        </w:rPr>
      </w:pPr>
      <w:r>
        <w:rPr>
          <w:rFonts w:eastAsiaTheme="minorHAnsi"/>
          <w:noProof/>
        </w:rPr>
        <w:drawing>
          <wp:anchor distT="0" distB="0" distL="257175" distR="257175" simplePos="0" relativeHeight="251658240" behindDoc="0" locked="0" layoutInCell="1" allowOverlap="0">
            <wp:simplePos x="0" y="0"/>
            <wp:positionH relativeFrom="column">
              <wp:align>left</wp:align>
            </wp:positionH>
            <wp:positionV relativeFrom="line">
              <wp:posOffset>0</wp:posOffset>
            </wp:positionV>
            <wp:extent cx="1600200" cy="2190750"/>
            <wp:effectExtent l="0" t="0" r="0" b="0"/>
            <wp:wrapSquare wrapText="bothSides"/>
            <wp:docPr id="10" name="Picture 10" descr="SD02HG8LG5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02HG8LG5U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21907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HAnsi"/>
          <w:b w:val="0"/>
          <w:color w:val="000000"/>
          <w:sz w:val="22"/>
          <w:szCs w:val="22"/>
          <w:shd w:val="clear" w:color="auto" w:fill="FFFFFF"/>
        </w:rPr>
        <w:t xml:space="preserve"> Karnataka Geographic Information System (K-GIS) is a flag ship program of the state which is visualized as a technology of common platform that ensures availability of updated “GIS ready data” of specified standard. K-GIS expects to enhance data, integration, interoperability through service oriented architecture and insights through analytics thereby enabling the departments towards g-governance. K-GIS program is being implemented by KSRSAC on mission mode with a dedicated project team with </w:t>
      </w:r>
      <w:proofErr w:type="spellStart"/>
      <w:r>
        <w:rPr>
          <w:rFonts w:asciiTheme="minorHAnsi" w:eastAsiaTheme="minorHAnsi" w:hAnsiTheme="minorHAnsi" w:cstheme="minorHAnsi"/>
          <w:i/>
          <w:sz w:val="22"/>
          <w:szCs w:val="22"/>
          <w:shd w:val="clear" w:color="auto" w:fill="FFFFFF"/>
        </w:rPr>
        <w:t>with</w:t>
      </w:r>
      <w:proofErr w:type="spellEnd"/>
      <w:r>
        <w:rPr>
          <w:rFonts w:asciiTheme="minorHAnsi" w:eastAsiaTheme="minorHAnsi" w:hAnsiTheme="minorHAnsi" w:cstheme="minorHAnsi"/>
          <w:i/>
          <w:sz w:val="22"/>
          <w:szCs w:val="22"/>
          <w:shd w:val="clear" w:color="auto" w:fill="FFFFFF"/>
        </w:rPr>
        <w:t xml:space="preserve"> </w:t>
      </w:r>
      <w:hyperlink r:id="rId6" w:history="1">
        <w:r>
          <w:rPr>
            <w:rStyle w:val="Hyperlink"/>
            <w:rFonts w:asciiTheme="minorHAnsi" w:eastAsiaTheme="minorHAnsi" w:hAnsiTheme="minorHAnsi" w:cstheme="minorHAnsi"/>
            <w:i/>
            <w:color w:val="548DD4" w:themeColor="text2" w:themeTint="99"/>
            <w:sz w:val="22"/>
            <w:szCs w:val="22"/>
            <w:shd w:val="clear" w:color="auto" w:fill="FFFFFF"/>
          </w:rPr>
          <w:t>technical guidance</w:t>
        </w:r>
      </w:hyperlink>
      <w:r>
        <w:rPr>
          <w:rFonts w:asciiTheme="minorHAnsi" w:eastAsiaTheme="minorHAnsi" w:hAnsiTheme="minorHAnsi" w:cstheme="minorHAnsi"/>
          <w:i/>
          <w:sz w:val="22"/>
          <w:szCs w:val="22"/>
          <w:shd w:val="clear" w:color="auto" w:fill="FFFFFF"/>
        </w:rPr>
        <w:t xml:space="preserve"> </w:t>
      </w:r>
      <w:r>
        <w:rPr>
          <w:rFonts w:asciiTheme="minorHAnsi" w:eastAsiaTheme="minorHAnsi" w:hAnsiTheme="minorHAnsi" w:cstheme="minorHAnsi"/>
          <w:i/>
          <w:color w:val="000000"/>
          <w:sz w:val="22"/>
          <w:szCs w:val="22"/>
          <w:shd w:val="clear" w:color="auto" w:fill="FFFFFF"/>
        </w:rPr>
        <w:t xml:space="preserve">from experts and policy directives advice &amp; review by </w:t>
      </w:r>
      <w:hyperlink r:id="rId7" w:history="1">
        <w:r>
          <w:rPr>
            <w:rStyle w:val="Hyperlink"/>
            <w:rFonts w:asciiTheme="minorHAnsi" w:eastAsiaTheme="minorHAnsi" w:hAnsiTheme="minorHAnsi" w:cstheme="minorHAnsi"/>
            <w:i/>
            <w:color w:val="548DD4" w:themeColor="text2" w:themeTint="99"/>
            <w:sz w:val="22"/>
            <w:szCs w:val="22"/>
            <w:shd w:val="clear" w:color="auto" w:fill="FFFFFF"/>
          </w:rPr>
          <w:t>Empowered Committee</w:t>
        </w:r>
      </w:hyperlink>
      <w:r>
        <w:rPr>
          <w:rFonts w:asciiTheme="minorHAnsi" w:eastAsiaTheme="minorHAnsi" w:hAnsiTheme="minorHAnsi" w:cstheme="minorHAnsi"/>
          <w:i/>
          <w:color w:val="000000"/>
          <w:sz w:val="22"/>
          <w:szCs w:val="22"/>
          <w:shd w:val="clear" w:color="auto" w:fill="FFFFFF"/>
        </w:rPr>
        <w:t xml:space="preserve"> chaired by Chief Secretary, </w:t>
      </w:r>
      <w:proofErr w:type="spellStart"/>
      <w:r>
        <w:rPr>
          <w:rFonts w:asciiTheme="minorHAnsi" w:eastAsiaTheme="minorHAnsi" w:hAnsiTheme="minorHAnsi" w:cstheme="minorHAnsi"/>
          <w:i/>
          <w:color w:val="000000"/>
          <w:sz w:val="22"/>
          <w:szCs w:val="22"/>
          <w:shd w:val="clear" w:color="auto" w:fill="FFFFFF"/>
        </w:rPr>
        <w:t>GoK</w:t>
      </w:r>
      <w:proofErr w:type="spellEnd"/>
      <w:r>
        <w:rPr>
          <w:rFonts w:asciiTheme="minorHAnsi" w:eastAsiaTheme="minorHAnsi" w:hAnsiTheme="minorHAnsi" w:cstheme="minorHAnsi"/>
          <w:b w:val="0"/>
          <w:color w:val="000000"/>
          <w:sz w:val="22"/>
          <w:szCs w:val="22"/>
          <w:shd w:val="clear" w:color="auto" w:fill="FFFFFF"/>
        </w:rPr>
        <w:t xml:space="preserve">. For now, K-GIS have collated various datasets and applications which can be used for planning and governance needs and made available in K-GIS portal. </w:t>
      </w:r>
      <w:r>
        <w:rPr>
          <w:rFonts w:asciiTheme="minorHAnsi" w:eastAsiaTheme="minorHAnsi" w:hAnsiTheme="minorHAnsi" w:cstheme="minorHAnsi"/>
          <w:b w:val="0"/>
          <w:color w:val="548DD4" w:themeColor="text2" w:themeTint="99"/>
          <w:sz w:val="22"/>
          <w:szCs w:val="22"/>
          <w:shd w:val="clear" w:color="auto" w:fill="FFFFFF"/>
        </w:rPr>
        <w:t xml:space="preserve"> </w:t>
      </w:r>
      <w:hyperlink r:id="rId8" w:history="1">
        <w:r>
          <w:rPr>
            <w:rStyle w:val="Hyperlink"/>
            <w:rFonts w:asciiTheme="minorHAnsi" w:eastAsiaTheme="minorHAnsi" w:hAnsiTheme="minorHAnsi" w:cstheme="minorHAnsi"/>
            <w:b w:val="0"/>
            <w:color w:val="548DD4" w:themeColor="text2" w:themeTint="99"/>
            <w:sz w:val="22"/>
            <w:szCs w:val="22"/>
            <w:shd w:val="clear" w:color="auto" w:fill="FFFFFF"/>
          </w:rPr>
          <w:t>Click here</w:t>
        </w:r>
      </w:hyperlink>
      <w:r>
        <w:rPr>
          <w:rFonts w:asciiTheme="minorHAnsi" w:eastAsiaTheme="minorHAnsi" w:hAnsiTheme="minorHAnsi" w:cstheme="minorHAnsi"/>
          <w:b w:val="0"/>
          <w:color w:val="548DD4" w:themeColor="text2" w:themeTint="99"/>
          <w:sz w:val="22"/>
          <w:szCs w:val="22"/>
          <w:shd w:val="clear" w:color="auto" w:fill="FFFFFF"/>
        </w:rPr>
        <w:t xml:space="preserve"> </w:t>
      </w:r>
      <w:r>
        <w:rPr>
          <w:rFonts w:asciiTheme="minorHAnsi" w:eastAsiaTheme="minorHAnsi" w:hAnsiTheme="minorHAnsi" w:cstheme="minorHAnsi"/>
          <w:b w:val="0"/>
          <w:color w:val="000000"/>
          <w:sz w:val="22"/>
          <w:szCs w:val="22"/>
          <w:shd w:val="clear" w:color="auto" w:fill="FFFFFF"/>
        </w:rPr>
        <w:t xml:space="preserve">for more Details. </w:t>
      </w:r>
    </w:p>
    <w:p w:rsidR="002F4E21" w:rsidRDefault="002F4E21" w:rsidP="002F4E21">
      <w:pPr>
        <w:pStyle w:val="Heading2"/>
        <w:shd w:val="clear" w:color="auto" w:fill="FFFFFF"/>
        <w:spacing w:before="300" w:beforeAutospacing="0" w:after="300" w:afterAutospacing="0"/>
        <w:jc w:val="both"/>
        <w:rPr>
          <w:rFonts w:eastAsiaTheme="minorHAnsi"/>
        </w:rPr>
      </w:pPr>
      <w:r>
        <w:rPr>
          <w:rFonts w:asciiTheme="minorHAnsi" w:eastAsiaTheme="minorHAnsi" w:hAnsiTheme="minorHAnsi" w:cstheme="minorHAnsi"/>
          <w:b w:val="0"/>
          <w:color w:val="000000"/>
          <w:sz w:val="22"/>
          <w:szCs w:val="22"/>
          <w:shd w:val="clear" w:color="auto" w:fill="FFFFFF"/>
        </w:rPr>
        <w:t> </w:t>
      </w:r>
    </w:p>
    <w:p w:rsidR="002F4E21" w:rsidRDefault="002F4E21" w:rsidP="002F4E21">
      <w:pPr>
        <w:pStyle w:val="Heading2"/>
        <w:shd w:val="clear" w:color="auto" w:fill="FFFFFF"/>
        <w:spacing w:before="300" w:beforeAutospacing="0" w:after="300" w:afterAutospacing="0" w:line="276" w:lineRule="auto"/>
        <w:jc w:val="both"/>
        <w:rPr>
          <w:rFonts w:eastAsiaTheme="minorHAnsi"/>
        </w:rPr>
      </w:pPr>
      <w:r>
        <w:rPr>
          <w:rFonts w:asciiTheme="minorHAnsi" w:eastAsiaTheme="minorHAnsi" w:hAnsiTheme="minorHAnsi" w:cstheme="minorHAnsi"/>
          <w:bCs w:val="0"/>
          <w:color w:val="548DD4" w:themeColor="text2" w:themeTint="99"/>
          <w:spacing w:val="8"/>
          <w:sz w:val="28"/>
          <w:szCs w:val="22"/>
        </w:rPr>
        <w:t>Sectors / Departments</w:t>
      </w:r>
    </w:p>
    <w:p w:rsidR="002F4E21" w:rsidRDefault="002F4E21" w:rsidP="002F4E21">
      <w:pPr>
        <w:pStyle w:val="Heading2"/>
        <w:shd w:val="clear" w:color="auto" w:fill="FFFFFF"/>
        <w:spacing w:before="300" w:beforeAutospacing="0" w:after="300" w:afterAutospacing="0"/>
        <w:jc w:val="both"/>
        <w:rPr>
          <w:rFonts w:eastAsiaTheme="minorHAnsi"/>
        </w:rPr>
      </w:pPr>
      <w:r>
        <w:rPr>
          <w:rFonts w:asciiTheme="minorHAnsi" w:eastAsiaTheme="minorHAnsi" w:hAnsiTheme="minorHAnsi" w:cstheme="minorHAnsi"/>
          <w:b w:val="0"/>
          <w:color w:val="000000"/>
          <w:sz w:val="22"/>
          <w:szCs w:val="22"/>
          <w:shd w:val="clear" w:color="auto" w:fill="FFFFFF"/>
        </w:rPr>
        <w:t xml:space="preserve">K-GIS have grouped Government of Karnataka Departments based on the nature of data usage and functional activities for ease of user access. The sectors include Agriculture, Water Resources, Health, Education, Revenue, Rural, Urban, Forest, Infrastructure, Transport, Energy etc. The constituent departments / </w:t>
      </w:r>
      <w:proofErr w:type="spellStart"/>
      <w:r>
        <w:rPr>
          <w:rStyle w:val="spelle"/>
          <w:rFonts w:asciiTheme="minorHAnsi" w:eastAsiaTheme="minorHAnsi" w:hAnsiTheme="minorHAnsi" w:cstheme="minorHAnsi"/>
          <w:b w:val="0"/>
          <w:color w:val="000000"/>
          <w:sz w:val="22"/>
          <w:szCs w:val="22"/>
          <w:shd w:val="clear" w:color="auto" w:fill="FFFFFF"/>
        </w:rPr>
        <w:t>commissionarate’s</w:t>
      </w:r>
      <w:proofErr w:type="spellEnd"/>
      <w:r>
        <w:rPr>
          <w:rFonts w:asciiTheme="minorHAnsi" w:eastAsiaTheme="minorHAnsi" w:hAnsiTheme="minorHAnsi" w:cstheme="minorHAnsi"/>
          <w:b w:val="0"/>
          <w:color w:val="000000"/>
          <w:sz w:val="22"/>
          <w:szCs w:val="22"/>
          <w:shd w:val="clear" w:color="auto" w:fill="FFFFFF"/>
        </w:rPr>
        <w:t xml:space="preserve"> / Directorates / Boards / Society </w:t>
      </w:r>
      <w:proofErr w:type="spellStart"/>
      <w:r>
        <w:rPr>
          <w:rStyle w:val="spelle"/>
          <w:rFonts w:asciiTheme="minorHAnsi" w:eastAsiaTheme="minorHAnsi" w:hAnsiTheme="minorHAnsi" w:cstheme="minorHAnsi"/>
          <w:b w:val="0"/>
          <w:color w:val="000000"/>
          <w:sz w:val="22"/>
          <w:szCs w:val="22"/>
          <w:shd w:val="clear" w:color="auto" w:fill="FFFFFF"/>
        </w:rPr>
        <w:t>etc</w:t>
      </w:r>
      <w:proofErr w:type="spellEnd"/>
      <w:r>
        <w:rPr>
          <w:rFonts w:asciiTheme="minorHAnsi" w:eastAsiaTheme="minorHAnsi" w:hAnsiTheme="minorHAnsi" w:cstheme="minorHAnsi"/>
          <w:b w:val="0"/>
          <w:color w:val="000000"/>
          <w:sz w:val="22"/>
          <w:szCs w:val="22"/>
          <w:shd w:val="clear" w:color="auto" w:fill="FFFFFF"/>
        </w:rPr>
        <w:t xml:space="preserve"> are grouped under each sector.</w:t>
      </w:r>
      <w:r>
        <w:rPr>
          <w:rFonts w:asciiTheme="minorHAnsi" w:eastAsiaTheme="minorHAnsi" w:hAnsiTheme="minorHAnsi" w:cstheme="minorHAnsi"/>
          <w:b w:val="0"/>
          <w:color w:val="8DB3E2" w:themeColor="text2" w:themeTint="66"/>
          <w:sz w:val="22"/>
          <w:szCs w:val="22"/>
          <w:shd w:val="clear" w:color="auto" w:fill="FFFFFF"/>
        </w:rPr>
        <w:t xml:space="preserve"> </w:t>
      </w:r>
      <w:r>
        <w:rPr>
          <w:rFonts w:asciiTheme="minorHAnsi" w:eastAsiaTheme="minorHAnsi" w:hAnsiTheme="minorHAnsi" w:cstheme="minorHAnsi"/>
          <w:b w:val="0"/>
          <w:color w:val="000000"/>
          <w:sz w:val="22"/>
          <w:szCs w:val="22"/>
          <w:shd w:val="clear" w:color="auto" w:fill="FFFFFF"/>
        </w:rPr>
        <w:t>For more details</w:t>
      </w:r>
      <w:r>
        <w:rPr>
          <w:rFonts w:asciiTheme="minorHAnsi" w:eastAsiaTheme="minorHAnsi" w:hAnsiTheme="minorHAnsi" w:cstheme="minorHAnsi"/>
          <w:b w:val="0"/>
          <w:color w:val="548DD4" w:themeColor="text2" w:themeTint="99"/>
          <w:sz w:val="22"/>
          <w:szCs w:val="22"/>
          <w:shd w:val="clear" w:color="auto" w:fill="FFFFFF"/>
        </w:rPr>
        <w:t xml:space="preserve">, </w:t>
      </w:r>
      <w:hyperlink r:id="rId9" w:history="1">
        <w:r>
          <w:rPr>
            <w:rStyle w:val="Hyperlink"/>
            <w:rFonts w:asciiTheme="minorHAnsi" w:eastAsiaTheme="minorHAnsi" w:hAnsiTheme="minorHAnsi" w:cstheme="minorHAnsi"/>
            <w:b w:val="0"/>
            <w:color w:val="548DD4" w:themeColor="text2" w:themeTint="99"/>
            <w:sz w:val="22"/>
            <w:szCs w:val="22"/>
            <w:shd w:val="clear" w:color="auto" w:fill="FFFFFF"/>
          </w:rPr>
          <w:t>click here</w:t>
        </w:r>
        <w:r>
          <w:rPr>
            <w:rStyle w:val="Hyperlink"/>
            <w:rFonts w:asciiTheme="minorHAnsi" w:eastAsiaTheme="minorHAnsi" w:hAnsiTheme="minorHAnsi"/>
            <w:color w:val="548DD4" w:themeColor="text2" w:themeTint="99"/>
            <w:sz w:val="22"/>
            <w:szCs w:val="22"/>
          </w:rPr>
          <w:t xml:space="preserve"> </w:t>
        </w:r>
      </w:hyperlink>
      <w:r>
        <w:rPr>
          <w:rStyle w:val="Hyperlink"/>
          <w:rFonts w:asciiTheme="minorHAnsi" w:eastAsiaTheme="minorHAnsi" w:hAnsiTheme="minorHAnsi" w:cstheme="minorHAnsi"/>
          <w:b w:val="0"/>
          <w:color w:val="548DD4" w:themeColor="text2" w:themeTint="99"/>
          <w:sz w:val="22"/>
          <w:szCs w:val="22"/>
          <w:shd w:val="clear" w:color="auto" w:fill="FFFFFF"/>
        </w:rPr>
        <w:t xml:space="preserve"> </w:t>
      </w:r>
    </w:p>
    <w:p w:rsidR="002F4E21" w:rsidRDefault="002F4E21" w:rsidP="002F4E21">
      <w:pPr>
        <w:pStyle w:val="Heading2"/>
        <w:shd w:val="clear" w:color="auto" w:fill="FFFFFF"/>
        <w:spacing w:before="300" w:beforeAutospacing="0" w:after="300" w:afterAutospacing="0" w:line="900" w:lineRule="atLeast"/>
        <w:jc w:val="center"/>
        <w:rPr>
          <w:rFonts w:eastAsiaTheme="minorHAnsi"/>
        </w:rPr>
      </w:pPr>
      <w:r>
        <w:rPr>
          <w:rFonts w:asciiTheme="minorHAnsi" w:eastAsiaTheme="minorHAnsi" w:hAnsiTheme="minorHAnsi"/>
          <w:noProof/>
          <w:sz w:val="22"/>
          <w:szCs w:val="22"/>
        </w:rPr>
        <w:drawing>
          <wp:inline distT="0" distB="0" distL="0" distR="0" wp14:anchorId="0EBB62D0" wp14:editId="45CA79A3">
            <wp:extent cx="2689860" cy="2126615"/>
            <wp:effectExtent l="0" t="0" r="0" b="6985"/>
            <wp:docPr id="9" name="Picture 9" descr="cid:0KN5HG8LG5U4.DHS8UCC6FPRU2@KSRSAC-VE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KN5HG8LG5U4.DHS8UCC6FPRU2@KSRSAC-VEEN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89860" cy="2126615"/>
                    </a:xfrm>
                    <a:prstGeom prst="rect">
                      <a:avLst/>
                    </a:prstGeom>
                    <a:noFill/>
                    <a:ln>
                      <a:noFill/>
                    </a:ln>
                  </pic:spPr>
                </pic:pic>
              </a:graphicData>
            </a:graphic>
          </wp:inline>
        </w:drawing>
      </w:r>
      <w:r>
        <w:rPr>
          <w:rFonts w:asciiTheme="minorHAnsi" w:eastAsiaTheme="minorHAnsi" w:hAnsiTheme="minorHAnsi" w:cstheme="minorHAnsi"/>
          <w:bCs w:val="0"/>
          <w:color w:val="343435"/>
          <w:spacing w:val="8"/>
          <w:sz w:val="22"/>
          <w:szCs w:val="22"/>
        </w:rPr>
        <w:t> </w:t>
      </w:r>
    </w:p>
    <w:p w:rsidR="002F4E21" w:rsidRDefault="002F4E21" w:rsidP="002F4E21">
      <w:pPr>
        <w:pStyle w:val="Heading2"/>
        <w:shd w:val="clear" w:color="auto" w:fill="FFFFFF"/>
        <w:spacing w:before="300" w:beforeAutospacing="0" w:after="300" w:afterAutospacing="0" w:line="276" w:lineRule="auto"/>
        <w:jc w:val="both"/>
        <w:rPr>
          <w:rFonts w:eastAsiaTheme="minorHAnsi"/>
        </w:rPr>
      </w:pPr>
      <w:r>
        <w:rPr>
          <w:rFonts w:asciiTheme="minorHAnsi" w:eastAsiaTheme="minorHAnsi" w:hAnsiTheme="minorHAnsi" w:cstheme="minorHAnsi"/>
          <w:bCs w:val="0"/>
          <w:color w:val="548DD4" w:themeColor="text2" w:themeTint="99"/>
          <w:spacing w:val="8"/>
          <w:sz w:val="28"/>
          <w:szCs w:val="22"/>
        </w:rPr>
        <w:lastRenderedPageBreak/>
        <w:t>Data Sets</w:t>
      </w:r>
    </w:p>
    <w:p w:rsidR="002F4E21" w:rsidRDefault="002F4E21" w:rsidP="002F4E21">
      <w:pPr>
        <w:pStyle w:val="Heading2"/>
        <w:shd w:val="clear" w:color="auto" w:fill="FFFFFF"/>
        <w:spacing w:before="300" w:beforeAutospacing="0" w:after="300" w:afterAutospacing="0"/>
        <w:jc w:val="both"/>
        <w:rPr>
          <w:rFonts w:eastAsiaTheme="minorHAnsi"/>
        </w:rPr>
      </w:pPr>
      <w:r>
        <w:rPr>
          <w:rFonts w:asciiTheme="minorHAnsi" w:eastAsiaTheme="minorHAnsi" w:hAnsiTheme="minorHAnsi" w:cstheme="minorHAnsi"/>
          <w:b w:val="0"/>
          <w:color w:val="000000"/>
          <w:sz w:val="22"/>
          <w:szCs w:val="22"/>
          <w:shd w:val="clear" w:color="auto" w:fill="FFFFFF"/>
        </w:rPr>
        <w:t xml:space="preserve">K-GIS have taken the initiative to map and integrate all available department asset / facilities data and make it available through a single gateway (K-GIS Portal). These data are organised and standardised such that they are readily available, easy-usable “integrated” GIS content for the entire state. Topographical and thematic layers generated by KSRSAC over the years are also made available. All the datasets are provided with Metadata which can help in the utilisation of data. The administrative, constituency and Planning boundaries are made available to view and download, for free. The 3D terrain visualisation of entire state is made possible through 2.5m </w:t>
      </w:r>
      <w:proofErr w:type="spellStart"/>
      <w:r>
        <w:rPr>
          <w:rStyle w:val="spelle"/>
          <w:rFonts w:asciiTheme="minorHAnsi" w:eastAsiaTheme="minorHAnsi" w:hAnsiTheme="minorHAnsi" w:cstheme="minorHAnsi"/>
          <w:b w:val="0"/>
          <w:color w:val="000000"/>
          <w:sz w:val="22"/>
          <w:szCs w:val="22"/>
          <w:shd w:val="clear" w:color="auto" w:fill="FFFFFF"/>
        </w:rPr>
        <w:t>CartoSAT</w:t>
      </w:r>
      <w:proofErr w:type="spellEnd"/>
      <w:r>
        <w:rPr>
          <w:rFonts w:asciiTheme="minorHAnsi" w:eastAsiaTheme="minorHAnsi" w:hAnsiTheme="minorHAnsi" w:cstheme="minorHAnsi"/>
          <w:b w:val="0"/>
          <w:color w:val="000000"/>
          <w:sz w:val="22"/>
          <w:szCs w:val="22"/>
          <w:shd w:val="clear" w:color="auto" w:fill="FFFFFF"/>
        </w:rPr>
        <w:t xml:space="preserve"> stereo satellite data for the full state along with 50cm resolution stereo data for Bangalore. The data is organised by sectors and departments which can be easily searched …. </w:t>
      </w:r>
      <w:hyperlink r:id="rId12" w:history="1">
        <w:r>
          <w:rPr>
            <w:rStyle w:val="Hyperlink"/>
            <w:rFonts w:asciiTheme="minorHAnsi" w:eastAsiaTheme="minorHAnsi" w:hAnsiTheme="minorHAnsi" w:cstheme="minorHAnsi"/>
            <w:b w:val="0"/>
            <w:color w:val="548DD4" w:themeColor="text2" w:themeTint="99"/>
            <w:sz w:val="22"/>
            <w:szCs w:val="22"/>
            <w:u w:val="single"/>
            <w:shd w:val="clear" w:color="auto" w:fill="FFFFFF"/>
          </w:rPr>
          <w:t>Read</w:t>
        </w:r>
        <w:r>
          <w:rPr>
            <w:rStyle w:val="Hyperlink"/>
            <w:rFonts w:asciiTheme="minorHAnsi" w:eastAsiaTheme="minorHAnsi" w:hAnsiTheme="minorHAnsi" w:cstheme="minorHAnsi"/>
            <w:b w:val="0"/>
            <w:color w:val="0000FF"/>
            <w:sz w:val="22"/>
            <w:szCs w:val="22"/>
            <w:u w:val="single"/>
            <w:shd w:val="clear" w:color="auto" w:fill="FFFFFF"/>
          </w:rPr>
          <w:t xml:space="preserve"> </w:t>
        </w:r>
        <w:r>
          <w:rPr>
            <w:rStyle w:val="Hyperlink"/>
            <w:rFonts w:asciiTheme="minorHAnsi" w:eastAsiaTheme="minorHAnsi" w:hAnsiTheme="minorHAnsi" w:cstheme="minorHAnsi"/>
            <w:b w:val="0"/>
            <w:color w:val="548DD4" w:themeColor="text2" w:themeTint="99"/>
            <w:sz w:val="22"/>
            <w:szCs w:val="22"/>
            <w:u w:val="single"/>
            <w:shd w:val="clear" w:color="auto" w:fill="FFFFFF"/>
          </w:rPr>
          <w:t>more</w:t>
        </w:r>
        <w:r>
          <w:rPr>
            <w:rStyle w:val="Hyperlink"/>
            <w:rFonts w:asciiTheme="minorHAnsi" w:eastAsiaTheme="minorHAnsi" w:hAnsiTheme="minorHAnsi" w:cstheme="minorHAnsi"/>
            <w:b w:val="0"/>
            <w:color w:val="0000FF"/>
            <w:sz w:val="22"/>
            <w:szCs w:val="22"/>
            <w:u w:val="single"/>
            <w:shd w:val="clear" w:color="auto" w:fill="FFFFFF"/>
          </w:rPr>
          <w:t>…</w:t>
        </w:r>
      </w:hyperlink>
    </w:p>
    <w:p w:rsidR="002F4E21" w:rsidRDefault="002F4E21" w:rsidP="002F4E21">
      <w:pPr>
        <w:pStyle w:val="Heading2"/>
        <w:shd w:val="clear" w:color="auto" w:fill="FFFFFF"/>
        <w:spacing w:before="300" w:beforeAutospacing="0" w:after="300" w:afterAutospacing="0"/>
        <w:jc w:val="both"/>
        <w:rPr>
          <w:rFonts w:eastAsiaTheme="minorHAnsi"/>
        </w:rPr>
      </w:pPr>
      <w:r>
        <w:rPr>
          <w:rFonts w:asciiTheme="minorHAnsi" w:eastAsiaTheme="minorHAnsi" w:hAnsiTheme="minorHAnsi" w:cstheme="minorHAnsi"/>
          <w:noProof/>
          <w:color w:val="343435"/>
          <w:spacing w:val="8"/>
          <w:sz w:val="22"/>
          <w:szCs w:val="22"/>
        </w:rPr>
        <w:drawing>
          <wp:inline distT="0" distB="0" distL="0" distR="0">
            <wp:extent cx="5795010" cy="1488440"/>
            <wp:effectExtent l="0" t="0" r="0" b="0"/>
            <wp:docPr id="8" name="Picture 8" descr="cid:GK57HG8LG5U4.XUA5BUK6IA832@KSRSAC-VE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GK57HG8LG5U4.XUA5BUK6IA832@KSRSAC-VEENA"/>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95010" cy="1488440"/>
                    </a:xfrm>
                    <a:prstGeom prst="rect">
                      <a:avLst/>
                    </a:prstGeom>
                    <a:noFill/>
                    <a:ln>
                      <a:noFill/>
                    </a:ln>
                  </pic:spPr>
                </pic:pic>
              </a:graphicData>
            </a:graphic>
          </wp:inline>
        </w:drawing>
      </w:r>
    </w:p>
    <w:p w:rsidR="002F4E21" w:rsidRDefault="002F4E21" w:rsidP="002F4E21">
      <w:pPr>
        <w:pStyle w:val="Heading2"/>
        <w:shd w:val="clear" w:color="auto" w:fill="FFFFFF"/>
        <w:spacing w:before="300" w:beforeAutospacing="0" w:after="300" w:afterAutospacing="0" w:line="900" w:lineRule="atLeast"/>
        <w:jc w:val="both"/>
        <w:rPr>
          <w:rFonts w:eastAsiaTheme="minorHAnsi"/>
        </w:rPr>
      </w:pPr>
      <w:r>
        <w:rPr>
          <w:rFonts w:asciiTheme="minorHAnsi" w:eastAsiaTheme="minorHAnsi" w:hAnsiTheme="minorHAnsi" w:cstheme="minorHAnsi"/>
          <w:bCs w:val="0"/>
          <w:color w:val="548DD4" w:themeColor="text2" w:themeTint="99"/>
          <w:spacing w:val="8"/>
          <w:sz w:val="28"/>
          <w:szCs w:val="22"/>
        </w:rPr>
        <w:t>Applications</w:t>
      </w:r>
    </w:p>
    <w:p w:rsidR="002F4E21" w:rsidRDefault="002F4E21" w:rsidP="002F4E21">
      <w:pPr>
        <w:pStyle w:val="Heading2"/>
        <w:shd w:val="clear" w:color="auto" w:fill="FFFFFF"/>
        <w:spacing w:before="300" w:beforeAutospacing="0" w:after="300" w:afterAutospacing="0"/>
        <w:jc w:val="both"/>
        <w:rPr>
          <w:rFonts w:eastAsiaTheme="minorHAnsi"/>
        </w:rPr>
      </w:pPr>
      <w:r>
        <w:rPr>
          <w:rFonts w:asciiTheme="minorHAnsi" w:eastAsiaTheme="minorHAnsi" w:hAnsiTheme="minorHAnsi" w:cstheme="minorHAnsi"/>
          <w:b w:val="0"/>
          <w:color w:val="000000"/>
          <w:sz w:val="22"/>
          <w:szCs w:val="22"/>
          <w:shd w:val="clear" w:color="auto" w:fill="FFFFFF"/>
        </w:rPr>
        <w:t>For many sector / departments, web and mobile applications are developed. The applications were developed for both citizen and departmental use. The various GIS applications developed for citizen uses developed under K-GIS are made available under K-GIS through a single unified view in K-GIS Viewer</w:t>
      </w:r>
      <w:r>
        <w:rPr>
          <w:rFonts w:asciiTheme="minorHAnsi" w:eastAsiaTheme="minorHAnsi" w:hAnsiTheme="minorHAnsi"/>
          <w:noProof/>
          <w:color w:val="FFFFFF"/>
          <w:sz w:val="22"/>
          <w:szCs w:val="22"/>
        </w:rPr>
        <w:drawing>
          <wp:inline distT="0" distB="0" distL="0" distR="0">
            <wp:extent cx="1233170" cy="425450"/>
            <wp:effectExtent l="0" t="0" r="5080" b="0"/>
            <wp:docPr id="7" name="Picture 7" descr="cid:SPS7HG8LG5U4.Q5PFA3MWYFLL1@KSRSAC-VEEN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SPS7HG8LG5U4.Q5PFA3MWYFLL1@KSRSAC-VEENA"/>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33170" cy="425450"/>
                    </a:xfrm>
                    <a:prstGeom prst="rect">
                      <a:avLst/>
                    </a:prstGeom>
                    <a:noFill/>
                    <a:ln>
                      <a:noFill/>
                    </a:ln>
                  </pic:spPr>
                </pic:pic>
              </a:graphicData>
            </a:graphic>
          </wp:inline>
        </w:drawing>
      </w:r>
      <w:r>
        <w:rPr>
          <w:rFonts w:asciiTheme="minorHAnsi" w:eastAsiaTheme="minorHAnsi" w:hAnsiTheme="minorHAnsi" w:cstheme="minorHAnsi"/>
          <w:b w:val="0"/>
          <w:color w:val="000000"/>
          <w:sz w:val="22"/>
          <w:szCs w:val="22"/>
          <w:shd w:val="clear" w:color="auto" w:fill="FFFFFF"/>
        </w:rPr>
        <w:t xml:space="preserve">. The K-GIS Viewer has many functions customised that are commonly used by a general user. The various departmental assets, facilities and information system can be accessed seamlessly and queried / visualised together with other published / personal GIS data for better planning </w:t>
      </w:r>
      <w:hyperlink r:id="rId18" w:history="1">
        <w:r>
          <w:rPr>
            <w:rStyle w:val="Hyperlink"/>
            <w:rFonts w:asciiTheme="minorHAnsi" w:eastAsiaTheme="minorHAnsi" w:hAnsiTheme="minorHAnsi" w:cstheme="minorHAnsi"/>
            <w:b w:val="0"/>
            <w:color w:val="0000FF"/>
            <w:sz w:val="22"/>
            <w:szCs w:val="22"/>
            <w:u w:val="single"/>
            <w:shd w:val="clear" w:color="auto" w:fill="FFFFFF"/>
          </w:rPr>
          <w:t>.</w:t>
        </w:r>
        <w:r>
          <w:rPr>
            <w:rStyle w:val="Hyperlink"/>
            <w:rFonts w:asciiTheme="minorHAnsi" w:eastAsiaTheme="minorHAnsi" w:hAnsiTheme="minorHAnsi"/>
            <w:b w:val="0"/>
            <w:color w:val="548DD4" w:themeColor="text2" w:themeTint="99"/>
            <w:sz w:val="24"/>
            <w:u w:val="single"/>
          </w:rPr>
          <w:t>Click here</w:t>
        </w:r>
      </w:hyperlink>
      <w:r>
        <w:rPr>
          <w:rFonts w:asciiTheme="minorHAnsi" w:eastAsiaTheme="minorHAnsi" w:hAnsiTheme="minorHAnsi" w:cstheme="minorHAnsi"/>
          <w:b w:val="0"/>
          <w:color w:val="000000"/>
          <w:sz w:val="16"/>
          <w:szCs w:val="22"/>
          <w:shd w:val="clear" w:color="auto" w:fill="FFFFFF"/>
        </w:rPr>
        <w:t xml:space="preserve"> </w:t>
      </w:r>
      <w:r>
        <w:rPr>
          <w:rFonts w:asciiTheme="minorHAnsi" w:eastAsiaTheme="minorHAnsi" w:hAnsiTheme="minorHAnsi" w:cstheme="minorHAnsi"/>
          <w:b w:val="0"/>
          <w:color w:val="000000"/>
          <w:sz w:val="22"/>
          <w:szCs w:val="22"/>
          <w:shd w:val="clear" w:color="auto" w:fill="FFFFFF"/>
        </w:rPr>
        <w:t>for functional aspects of K-GIS Viewer along with its user manual. The unified application view can be accessed from</w:t>
      </w:r>
      <w:r>
        <w:rPr>
          <w:rFonts w:asciiTheme="minorHAnsi" w:eastAsiaTheme="minorHAnsi" w:hAnsiTheme="minorHAnsi"/>
          <w:noProof/>
          <w:sz w:val="22"/>
          <w:szCs w:val="22"/>
        </w:rPr>
        <w:drawing>
          <wp:inline distT="0" distB="0" distL="0" distR="0">
            <wp:extent cx="478155" cy="478155"/>
            <wp:effectExtent l="0" t="0" r="0" b="0"/>
            <wp:docPr id="6" name="Picture 6" descr="cid:C588HG8LG5U4.YHFM4DHH8FZW2@KSRSAC-VE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C588HG8LG5U4.YHFM4DHH8FZW2@KSRSAC-VEENA"/>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rFonts w:asciiTheme="minorHAnsi" w:eastAsiaTheme="minorHAnsi" w:hAnsiTheme="minorHAnsi" w:cstheme="minorHAnsi"/>
          <w:b w:val="0"/>
          <w:color w:val="000000"/>
          <w:sz w:val="22"/>
          <w:szCs w:val="22"/>
          <w:shd w:val="clear" w:color="auto" w:fill="FFFFFF"/>
        </w:rPr>
        <w:t>.  Departmental users can access their respective applications for data entry / management through their existing login credentials. For registration of new users, the nodal officers of department or support team (</w:t>
      </w:r>
      <w:hyperlink r:id="rId21" w:history="1">
        <w:r>
          <w:rPr>
            <w:rStyle w:val="Hyperlink"/>
            <w:rFonts w:asciiTheme="minorHAnsi" w:eastAsiaTheme="minorHAnsi" w:hAnsiTheme="minorHAnsi" w:cstheme="minorHAnsi"/>
            <w:b w:val="0"/>
            <w:color w:val="0000FF"/>
            <w:sz w:val="22"/>
            <w:szCs w:val="22"/>
            <w:u w:val="single"/>
            <w:shd w:val="clear" w:color="auto" w:fill="FFFFFF"/>
          </w:rPr>
          <w:t>kgissupport@ksrsac.in</w:t>
        </w:r>
      </w:hyperlink>
      <w:r>
        <w:rPr>
          <w:rFonts w:asciiTheme="minorHAnsi" w:eastAsiaTheme="minorHAnsi" w:hAnsiTheme="minorHAnsi" w:cstheme="minorHAnsi"/>
          <w:b w:val="0"/>
          <w:color w:val="000000"/>
          <w:sz w:val="22"/>
          <w:szCs w:val="22"/>
          <w:shd w:val="clear" w:color="auto" w:fill="FFFFFF"/>
        </w:rPr>
        <w:t xml:space="preserve">) need to be contacted. </w:t>
      </w:r>
    </w:p>
    <w:p w:rsidR="002F4E21" w:rsidRDefault="002F4E21" w:rsidP="002F4E21">
      <w:pPr>
        <w:pStyle w:val="Heading2"/>
        <w:shd w:val="clear" w:color="auto" w:fill="FFFFFF"/>
        <w:spacing w:before="300" w:beforeAutospacing="0" w:after="300" w:afterAutospacing="0" w:line="276" w:lineRule="auto"/>
        <w:jc w:val="both"/>
        <w:rPr>
          <w:rFonts w:eastAsiaTheme="minorHAnsi"/>
        </w:rPr>
      </w:pPr>
      <w:r>
        <w:rPr>
          <w:rFonts w:asciiTheme="minorHAnsi" w:eastAsiaTheme="minorHAnsi" w:hAnsiTheme="minorHAnsi" w:cstheme="minorHAnsi"/>
          <w:bCs w:val="0"/>
          <w:color w:val="548DD4" w:themeColor="text2" w:themeTint="99"/>
          <w:spacing w:val="8"/>
          <w:sz w:val="28"/>
          <w:szCs w:val="22"/>
        </w:rPr>
        <w:t>Open API’s</w:t>
      </w:r>
    </w:p>
    <w:p w:rsidR="002F4E21" w:rsidRDefault="002F4E21" w:rsidP="002F4E21">
      <w:pPr>
        <w:pStyle w:val="Heading2"/>
        <w:shd w:val="clear" w:color="auto" w:fill="FFFFFF"/>
        <w:spacing w:before="300" w:beforeAutospacing="0" w:after="300" w:afterAutospacing="0"/>
        <w:jc w:val="both"/>
        <w:rPr>
          <w:rFonts w:eastAsiaTheme="minorHAnsi"/>
        </w:rPr>
      </w:pPr>
      <w:r>
        <w:rPr>
          <w:rFonts w:asciiTheme="minorHAnsi" w:eastAsiaTheme="minorHAnsi" w:hAnsiTheme="minorHAnsi" w:cstheme="minorHAnsi"/>
          <w:b w:val="0"/>
          <w:color w:val="000000"/>
          <w:sz w:val="22"/>
          <w:szCs w:val="22"/>
          <w:shd w:val="clear" w:color="auto" w:fill="FFFFFF"/>
        </w:rPr>
        <w:t xml:space="preserve">K-GIS offer an extensive set of Open APIs and </w:t>
      </w:r>
      <w:proofErr w:type="gramStart"/>
      <w:r>
        <w:rPr>
          <w:rStyle w:val="grame"/>
          <w:rFonts w:asciiTheme="minorHAnsi" w:eastAsiaTheme="minorHAnsi" w:hAnsiTheme="minorHAnsi" w:cstheme="minorHAnsi"/>
          <w:b w:val="0"/>
          <w:color w:val="000000"/>
          <w:sz w:val="22"/>
          <w:szCs w:val="22"/>
          <w:shd w:val="clear" w:color="auto" w:fill="FFFFFF"/>
        </w:rPr>
        <w:t>is</w:t>
      </w:r>
      <w:proofErr w:type="gramEnd"/>
      <w:r>
        <w:rPr>
          <w:rFonts w:asciiTheme="minorHAnsi" w:eastAsiaTheme="minorHAnsi" w:hAnsiTheme="minorHAnsi" w:cstheme="minorHAnsi"/>
          <w:b w:val="0"/>
          <w:color w:val="000000"/>
          <w:sz w:val="22"/>
          <w:szCs w:val="22"/>
          <w:shd w:val="clear" w:color="auto" w:fill="FFFFFF"/>
        </w:rPr>
        <w:t xml:space="preserve"> letting the outside world in. You can mash up your own data, search for Near By Assets and do much more.</w:t>
      </w:r>
      <w:r>
        <w:rPr>
          <w:rFonts w:asciiTheme="minorHAnsi" w:eastAsiaTheme="minorHAnsi" w:hAnsiTheme="minorHAnsi" w:cstheme="minorHAnsi"/>
          <w:b w:val="0"/>
          <w:color w:val="8DB3E2" w:themeColor="text2" w:themeTint="66"/>
          <w:sz w:val="22"/>
          <w:szCs w:val="22"/>
          <w:shd w:val="clear" w:color="auto" w:fill="FFFFFF"/>
        </w:rPr>
        <w:t xml:space="preserve"> </w:t>
      </w:r>
      <w:hyperlink r:id="rId22" w:history="1">
        <w:r>
          <w:rPr>
            <w:rStyle w:val="Hyperlink"/>
            <w:rFonts w:asciiTheme="minorHAnsi" w:eastAsiaTheme="minorHAnsi" w:hAnsiTheme="minorHAnsi"/>
            <w:b w:val="0"/>
            <w:color w:val="548DD4" w:themeColor="text2" w:themeTint="99"/>
            <w:sz w:val="24"/>
            <w:u w:val="single"/>
          </w:rPr>
          <w:t>Read more</w:t>
        </w:r>
        <w:r>
          <w:rPr>
            <w:rStyle w:val="Hyperlink"/>
            <w:rFonts w:asciiTheme="minorHAnsi" w:eastAsiaTheme="minorHAnsi" w:hAnsiTheme="minorHAnsi" w:cstheme="minorHAnsi"/>
            <w:b w:val="0"/>
            <w:color w:val="0000FF"/>
            <w:sz w:val="22"/>
            <w:szCs w:val="22"/>
            <w:u w:val="single"/>
            <w:shd w:val="clear" w:color="auto" w:fill="FFFFFF"/>
          </w:rPr>
          <w:t>…</w:t>
        </w:r>
      </w:hyperlink>
    </w:p>
    <w:p w:rsidR="002F4E21" w:rsidRDefault="002F4E21" w:rsidP="002F4E21">
      <w:pPr>
        <w:pStyle w:val="Heading2"/>
        <w:shd w:val="clear" w:color="auto" w:fill="FFFFFF"/>
        <w:spacing w:before="300" w:beforeAutospacing="0" w:after="300" w:afterAutospacing="0"/>
        <w:jc w:val="both"/>
        <w:rPr>
          <w:rFonts w:eastAsiaTheme="minorHAnsi"/>
        </w:rPr>
      </w:pPr>
    </w:p>
    <w:p w:rsidR="002F4E21" w:rsidRDefault="002F4E21" w:rsidP="002F4E21">
      <w:pPr>
        <w:pStyle w:val="Heading2"/>
        <w:shd w:val="clear" w:color="auto" w:fill="FFFFFF"/>
        <w:spacing w:before="300" w:beforeAutospacing="0" w:after="300" w:afterAutospacing="0"/>
        <w:jc w:val="both"/>
        <w:rPr>
          <w:rFonts w:eastAsiaTheme="minorHAnsi"/>
        </w:rPr>
      </w:pPr>
      <w:r>
        <w:rPr>
          <w:rFonts w:asciiTheme="minorHAnsi" w:eastAsiaTheme="minorHAnsi" w:hAnsiTheme="minorHAnsi" w:cstheme="minorHAnsi"/>
          <w:bCs w:val="0"/>
          <w:color w:val="548DD4" w:themeColor="text2" w:themeTint="99"/>
          <w:spacing w:val="8"/>
          <w:sz w:val="28"/>
          <w:szCs w:val="22"/>
        </w:rPr>
        <w:lastRenderedPageBreak/>
        <w:t xml:space="preserve">What’s </w:t>
      </w:r>
      <w:proofErr w:type="gramStart"/>
      <w:r>
        <w:rPr>
          <w:rStyle w:val="grame"/>
          <w:rFonts w:asciiTheme="minorHAnsi" w:eastAsiaTheme="minorHAnsi" w:hAnsiTheme="minorHAnsi" w:cstheme="minorHAnsi"/>
          <w:bCs w:val="0"/>
          <w:color w:val="548DD4" w:themeColor="text2" w:themeTint="99"/>
          <w:spacing w:val="8"/>
          <w:sz w:val="28"/>
          <w:szCs w:val="22"/>
        </w:rPr>
        <w:t>Next</w:t>
      </w:r>
      <w:proofErr w:type="gramEnd"/>
    </w:p>
    <w:p w:rsidR="002F4E21" w:rsidRDefault="002F4E21" w:rsidP="002F4E21">
      <w:pPr>
        <w:pStyle w:val="Heading2"/>
        <w:shd w:val="clear" w:color="auto" w:fill="FFFFFF"/>
        <w:spacing w:before="300" w:beforeAutospacing="0" w:after="300" w:afterAutospacing="0"/>
        <w:jc w:val="both"/>
        <w:rPr>
          <w:rFonts w:eastAsiaTheme="minorHAnsi"/>
        </w:rPr>
      </w:pPr>
      <w:r>
        <w:rPr>
          <w:rFonts w:asciiTheme="minorHAnsi" w:eastAsiaTheme="minorHAnsi" w:hAnsiTheme="minorHAnsi" w:cstheme="minorHAnsi"/>
          <w:b w:val="0"/>
          <w:color w:val="000000"/>
          <w:sz w:val="22"/>
          <w:szCs w:val="22"/>
          <w:shd w:val="clear" w:color="auto" w:fill="FFFFFF"/>
        </w:rPr>
        <w:t xml:space="preserve">The next promotional series on K-GIS shall have details of data and applications, sector wise. Inclusion of new application and data, more refinements / customisation of existing functions shall continue in K-GIS. Keep visiting K-GIS for all your geo visualisation and planning needs. If you want your data and applications to be part of K-GIS and to give your comments / feedback, please </w:t>
      </w:r>
      <w:hyperlink r:id="rId23" w:history="1">
        <w:r>
          <w:rPr>
            <w:rStyle w:val="Hyperlink"/>
            <w:rFonts w:asciiTheme="minorHAnsi" w:eastAsiaTheme="minorHAnsi" w:hAnsiTheme="minorHAnsi" w:cstheme="minorHAnsi"/>
            <w:i/>
            <w:color w:val="548DD4" w:themeColor="text2" w:themeTint="99"/>
            <w:sz w:val="22"/>
            <w:szCs w:val="22"/>
            <w:u w:val="single"/>
            <w:shd w:val="clear" w:color="auto" w:fill="FFFFFF"/>
          </w:rPr>
          <w:t>write to us</w:t>
        </w:r>
      </w:hyperlink>
      <w:r>
        <w:rPr>
          <w:rFonts w:asciiTheme="minorHAnsi" w:eastAsiaTheme="minorHAnsi" w:hAnsiTheme="minorHAnsi" w:cstheme="minorHAnsi"/>
          <w:i/>
          <w:color w:val="548DD4" w:themeColor="text2" w:themeTint="99"/>
          <w:sz w:val="22"/>
          <w:szCs w:val="22"/>
          <w:shd w:val="clear" w:color="auto" w:fill="FFFFFF"/>
        </w:rPr>
        <w:t xml:space="preserve"> (</w:t>
      </w:r>
      <w:r>
        <w:rPr>
          <w:rFonts w:asciiTheme="minorHAnsi" w:eastAsiaTheme="minorHAnsi" w:hAnsiTheme="minorHAnsi" w:cstheme="minorHAnsi"/>
          <w:i/>
          <w:color w:val="0070C0"/>
          <w:sz w:val="22"/>
          <w:szCs w:val="22"/>
          <w:shd w:val="clear" w:color="auto" w:fill="FFFFFF"/>
        </w:rPr>
        <w:t>feedback and new requirement)</w:t>
      </w:r>
      <w:r>
        <w:rPr>
          <w:rFonts w:asciiTheme="minorHAnsi" w:eastAsiaTheme="minorHAnsi" w:hAnsiTheme="minorHAnsi" w:cstheme="minorHAnsi"/>
          <w:b w:val="0"/>
          <w:color w:val="0070C0"/>
          <w:sz w:val="22"/>
          <w:szCs w:val="22"/>
          <w:shd w:val="clear" w:color="auto" w:fill="FFFFFF"/>
        </w:rPr>
        <w:t xml:space="preserve"> </w:t>
      </w:r>
    </w:p>
    <w:p w:rsidR="002F4E21" w:rsidRDefault="002F4E21" w:rsidP="002F4E21">
      <w:pPr>
        <w:pStyle w:val="Heading2"/>
        <w:shd w:val="clear" w:color="auto" w:fill="FFFFFF"/>
        <w:spacing w:before="300" w:beforeAutospacing="0" w:after="300" w:afterAutospacing="0"/>
        <w:jc w:val="both"/>
        <w:rPr>
          <w:rFonts w:eastAsiaTheme="minorHAnsi"/>
        </w:rPr>
      </w:pPr>
      <w:r>
        <w:rPr>
          <w:rFonts w:asciiTheme="minorHAnsi" w:eastAsiaTheme="minorHAnsi" w:hAnsiTheme="minorHAnsi" w:cstheme="minorHAnsi"/>
          <w:bCs w:val="0"/>
          <w:color w:val="0070C0"/>
          <w:spacing w:val="8"/>
          <w:sz w:val="22"/>
          <w:szCs w:val="22"/>
        </w:rPr>
        <w:t> </w:t>
      </w:r>
    </w:p>
    <w:p w:rsidR="002F4E21" w:rsidRDefault="00E03571" w:rsidP="002F4E21">
      <w:pPr>
        <w:spacing w:before="100" w:beforeAutospacing="1" w:after="100" w:afterAutospacing="1"/>
        <w:jc w:val="center"/>
      </w:pPr>
      <w:hyperlink r:id="rId24" w:tgtFrame="_blank" w:history="1">
        <w:r w:rsidR="002F4E21">
          <w:rPr>
            <w:rStyle w:val="Hyperlink"/>
            <w:rFonts w:cs="Arial"/>
            <w:b/>
            <w:bCs/>
            <w:color w:val="006B9C"/>
            <w:u w:val="single"/>
          </w:rPr>
          <w:t>See more news&gt;&gt;</w:t>
        </w:r>
      </w:hyperlink>
    </w:p>
    <w:p w:rsidR="002F4E21" w:rsidRDefault="002F4E21" w:rsidP="002F4E21">
      <w:pPr>
        <w:spacing w:before="100" w:beforeAutospacing="1" w:line="300" w:lineRule="atLeast"/>
        <w:jc w:val="center"/>
      </w:pPr>
      <w:r>
        <w:rPr>
          <w:rFonts w:eastAsia="Times New Roman" w:cs="Arial"/>
          <w:color w:val="999999"/>
        </w:rPr>
        <w:t>Spread the word about K-GIS</w:t>
      </w:r>
    </w:p>
    <w:p w:rsidR="002F4E21" w:rsidRDefault="002F4E21" w:rsidP="002F4E21">
      <w:pPr>
        <w:spacing w:before="100" w:beforeAutospacing="1" w:line="300" w:lineRule="atLeast"/>
        <w:jc w:val="center"/>
      </w:pPr>
      <w:r>
        <w:rPr>
          <w:rFonts w:eastAsia="Times New Roman" w:cs="Arial"/>
          <w:noProof/>
          <w:color w:val="999999"/>
        </w:rPr>
        <w:drawing>
          <wp:inline distT="0" distB="0" distL="0" distR="0">
            <wp:extent cx="361315" cy="361315"/>
            <wp:effectExtent l="0" t="0" r="635" b="635"/>
            <wp:docPr id="5" name="Picture 5" descr="cid:WKN8HG8LG5U4.UPJ6RNVI7L5S2@KSRSAC-VEEN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WKN8HG8LG5U4.UPJ6RNVI7L5S2@KSRSAC-VEENA"/>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Pr>
          <w:rFonts w:eastAsia="Times New Roman" w:cs="Arial"/>
          <w:color w:val="999999"/>
        </w:rPr>
        <w:t xml:space="preserve">  </w:t>
      </w:r>
      <w:r>
        <w:rPr>
          <w:rFonts w:eastAsia="Times New Roman" w:cs="Arial"/>
          <w:noProof/>
          <w:color w:val="999999"/>
        </w:rPr>
        <w:drawing>
          <wp:inline distT="0" distB="0" distL="0" distR="0">
            <wp:extent cx="318770" cy="318770"/>
            <wp:effectExtent l="0" t="0" r="5080" b="5080"/>
            <wp:docPr id="4" name="Picture 4" descr="cid:G039HG8LG5U4.GADV2R2RWCV31@KSRSAC-VEEN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G039HG8LG5U4.GADV2R2RWCV31@KSRSAC-VEENA"/>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eastAsia="Times New Roman" w:cs="Arial"/>
          <w:color w:val="999999"/>
        </w:rPr>
        <w:t xml:space="preserve">  </w:t>
      </w:r>
      <w:hyperlink r:id="rId31" w:history="1">
        <w:r>
          <w:rPr>
            <w:rStyle w:val="Hyperlink"/>
            <w:rFonts w:cs="Arial"/>
            <w:noProof/>
            <w:color w:val="999999"/>
            <w:u w:val="single"/>
          </w:rPr>
          <w:t xml:space="preserve"> </w:t>
        </w:r>
        <w:r>
          <w:rPr>
            <w:rFonts w:eastAsia="Times New Roman" w:cs="Arial"/>
            <w:noProof/>
            <w:color w:val="999999"/>
          </w:rPr>
          <w:drawing>
            <wp:inline distT="0" distB="0" distL="0" distR="0">
              <wp:extent cx="361315" cy="361315"/>
              <wp:effectExtent l="0" t="0" r="635" b="635"/>
              <wp:docPr id="3" name="Picture 3" descr="cid:0GI9HG8LG5U4.ZTXJKCOCZ73D3@KSRSAC-VE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0GI9HG8LG5U4.ZTXJKCOCZ73D3@KSRSAC-VEENA"/>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hyperlink>
      <w:r>
        <w:rPr>
          <w:rFonts w:eastAsia="Times New Roman" w:cs="Arial"/>
          <w:color w:val="999999"/>
        </w:rPr>
        <w:t xml:space="preserve">     </w:t>
      </w:r>
    </w:p>
    <w:p w:rsidR="002F4E21" w:rsidRDefault="002F4E21" w:rsidP="002F4E21">
      <w:pPr>
        <w:spacing w:before="100" w:beforeAutospacing="1" w:line="300" w:lineRule="atLeast"/>
        <w:jc w:val="center"/>
      </w:pPr>
      <w:r>
        <w:rPr>
          <w:rFonts w:eastAsia="Times New Roman" w:cs="Arial"/>
          <w:color w:val="999999"/>
        </w:rPr>
        <w:t> </w:t>
      </w:r>
    </w:p>
    <w:p w:rsidR="002F4E21" w:rsidRDefault="002F4E21" w:rsidP="002F4E21">
      <w:pPr>
        <w:spacing w:before="100" w:beforeAutospacing="1" w:line="300" w:lineRule="atLeast"/>
        <w:jc w:val="center"/>
      </w:pPr>
      <w:r>
        <w:rPr>
          <w:rFonts w:eastAsia="Times New Roman" w:cs="Arial"/>
          <w:color w:val="999999"/>
        </w:rPr>
        <w:t>App Available on</w:t>
      </w:r>
    </w:p>
    <w:p w:rsidR="002F4E21" w:rsidRDefault="002F4E21" w:rsidP="002F4E21">
      <w:pPr>
        <w:spacing w:before="100" w:beforeAutospacing="1"/>
        <w:jc w:val="center"/>
      </w:pPr>
      <w:r>
        <w:rPr>
          <w:rFonts w:eastAsia="Times New Roman" w:cs="Arial"/>
          <w:noProof/>
          <w:color w:val="999999"/>
        </w:rPr>
        <w:drawing>
          <wp:inline distT="0" distB="0" distL="0" distR="0">
            <wp:extent cx="382905" cy="382905"/>
            <wp:effectExtent l="0" t="0" r="0" b="0"/>
            <wp:docPr id="2" name="Picture 2" descr="cid:KVX9HG8LG5U4.XGYJF7RIIWYE2@KSRSAC-VEENA">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KVX9HG8LG5U4.XGYJF7RIIWYE2@KSRSAC-VEENA"/>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r>
        <w:rPr>
          <w:rFonts w:eastAsia="Times New Roman" w:cs="Arial"/>
          <w:color w:val="999999"/>
        </w:rPr>
        <w:t xml:space="preserve">  </w:t>
      </w:r>
      <w:r>
        <w:rPr>
          <w:rFonts w:eastAsia="Times New Roman" w:cs="Arial"/>
          <w:noProof/>
          <w:color w:val="999999"/>
        </w:rPr>
        <w:drawing>
          <wp:inline distT="0" distB="0" distL="0" distR="0">
            <wp:extent cx="382905" cy="382905"/>
            <wp:effectExtent l="0" t="0" r="0" b="0"/>
            <wp:docPr id="1" name="Picture 1" descr="cid:4BDAHG8LG5U4.V97QI38TBTSU3@KSRSAC-VEENA">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4BDAHG8LG5U4.V97QI38TBTSU3@KSRSAC-VEENA"/>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p w:rsidR="002F4E21" w:rsidRDefault="002F4E21" w:rsidP="002F4E21">
      <w:pPr>
        <w:spacing w:before="100" w:beforeAutospacing="1" w:after="100" w:afterAutospacing="1"/>
        <w:jc w:val="center"/>
      </w:pPr>
      <w:r>
        <w:rPr>
          <w:rFonts w:cs="Helvetica"/>
        </w:rPr>
        <w:t> </w:t>
      </w:r>
    </w:p>
    <w:p w:rsidR="002F4E21" w:rsidRDefault="002F4E21" w:rsidP="002F4E21">
      <w:pPr>
        <w:spacing w:before="100" w:beforeAutospacing="1" w:after="100" w:afterAutospacing="1"/>
        <w:jc w:val="center"/>
      </w:pPr>
      <w:r>
        <w:rPr>
          <w:rFonts w:eastAsia="Times New Roman" w:cstheme="minorHAnsi"/>
          <w:b/>
          <w:bCs/>
          <w:color w:val="000000"/>
          <w:shd w:val="clear" w:color="auto" w:fill="FFFFFF"/>
        </w:rPr>
        <w:t>Manage your Newsletters:</w:t>
      </w:r>
      <w:r>
        <w:rPr>
          <w:rFonts w:eastAsia="Times New Roman" w:cstheme="minorHAnsi"/>
          <w:bCs/>
          <w:color w:val="000000"/>
          <w:shd w:val="clear" w:color="auto" w:fill="FFFFFF"/>
        </w:rPr>
        <w:t> This email was sent to you because your email is registered to receive emails from K-GIS.</w:t>
      </w:r>
    </w:p>
    <w:p w:rsidR="002F4E21" w:rsidRDefault="002F4E21" w:rsidP="002F4E21">
      <w:pPr>
        <w:spacing w:before="100" w:beforeAutospacing="1" w:after="100" w:afterAutospacing="1"/>
        <w:jc w:val="center"/>
      </w:pPr>
      <w:r>
        <w:rPr>
          <w:rFonts w:eastAsia="Times New Roman" w:cstheme="minorHAnsi"/>
          <w:bCs/>
          <w:color w:val="000000"/>
          <w:shd w:val="clear" w:color="auto" w:fill="FFFFFF"/>
        </w:rPr>
        <w:t>Not a subscriber?</w:t>
      </w:r>
      <w:r>
        <w:rPr>
          <w:rFonts w:eastAsia="Times New Roman" w:cstheme="minorHAnsi"/>
          <w:b/>
          <w:bCs/>
          <w:color w:val="000000" w:themeColor="text1"/>
          <w:shd w:val="clear" w:color="auto" w:fill="FFFFFF"/>
        </w:rPr>
        <w:t> </w:t>
      </w:r>
      <w:hyperlink r:id="rId40" w:history="1">
        <w:r>
          <w:rPr>
            <w:rStyle w:val="Hyperlink"/>
            <w:rFonts w:cstheme="minorHAnsi"/>
            <w:b/>
            <w:bCs/>
            <w:color w:val="000000"/>
            <w:u w:val="single"/>
            <w:shd w:val="clear" w:color="auto" w:fill="FFFFFF"/>
          </w:rPr>
          <w:t>Unsubscribe</w:t>
        </w:r>
      </w:hyperlink>
      <w:r>
        <w:rPr>
          <w:rFonts w:eastAsia="Times New Roman" w:cstheme="minorHAnsi"/>
          <w:b/>
          <w:bCs/>
          <w:color w:val="000000" w:themeColor="text1"/>
          <w:shd w:val="clear" w:color="auto" w:fill="FFFFFF"/>
        </w:rPr>
        <w:t xml:space="preserve"> </w:t>
      </w:r>
      <w:r>
        <w:rPr>
          <w:rFonts w:eastAsia="Times New Roman" w:cstheme="minorHAnsi"/>
          <w:bCs/>
          <w:color w:val="BFBFBF" w:themeColor="background1" w:themeShade="BF"/>
          <w:shd w:val="clear" w:color="auto" w:fill="FFFFFF"/>
        </w:rPr>
        <w:t>|</w:t>
      </w:r>
      <w:r>
        <w:t xml:space="preserve"> </w:t>
      </w:r>
      <w:hyperlink r:id="rId41" w:history="1">
        <w:r>
          <w:rPr>
            <w:rStyle w:val="Hyperlink"/>
            <w:rFonts w:cstheme="minorHAnsi"/>
            <w:b/>
            <w:bCs/>
            <w:color w:val="0000FF"/>
            <w:u w:val="single"/>
            <w:shd w:val="clear" w:color="auto" w:fill="FFFFFF"/>
          </w:rPr>
          <w:t>Click here </w:t>
        </w:r>
      </w:hyperlink>
      <w:bookmarkStart w:id="0" w:name="_GoBack"/>
      <w:bookmarkEnd w:id="0"/>
      <w:r>
        <w:rPr>
          <w:rFonts w:eastAsia="Times New Roman" w:cstheme="minorHAnsi"/>
          <w:bCs/>
          <w:color w:val="000000"/>
          <w:shd w:val="clear" w:color="auto" w:fill="FFFFFF"/>
        </w:rPr>
        <w:t xml:space="preserve">to sign up for </w:t>
      </w:r>
      <w:r>
        <w:rPr>
          <w:rFonts w:eastAsia="Times New Roman" w:cstheme="minorHAnsi"/>
          <w:b/>
          <w:bCs/>
          <w:color w:val="000000"/>
          <w:shd w:val="clear" w:color="auto" w:fill="FFFFFF"/>
        </w:rPr>
        <w:t>K-GIS</w:t>
      </w:r>
      <w:r>
        <w:rPr>
          <w:rFonts w:eastAsia="Times New Roman" w:cstheme="minorHAnsi"/>
          <w:bCs/>
          <w:color w:val="000000"/>
          <w:shd w:val="clear" w:color="auto" w:fill="FFFFFF"/>
        </w:rPr>
        <w:t xml:space="preserve"> emails.</w:t>
      </w:r>
    </w:p>
    <w:p w:rsidR="002F4E21" w:rsidRDefault="002F4E21" w:rsidP="002F4E21">
      <w:pPr>
        <w:spacing w:before="100" w:beforeAutospacing="1" w:after="100" w:afterAutospacing="1"/>
        <w:jc w:val="center"/>
      </w:pPr>
      <w:r>
        <w:rPr>
          <w:rFonts w:eastAsia="Times New Roman" w:cstheme="minorHAnsi"/>
          <w:b/>
          <w:bCs/>
          <w:color w:val="000000"/>
          <w:u w:val="single"/>
          <w:shd w:val="clear" w:color="auto" w:fill="FFFFFF"/>
        </w:rPr>
        <w:t>Privacy Policy</w:t>
      </w:r>
      <w:r>
        <w:rPr>
          <w:rFonts w:eastAsia="Times New Roman" w:cstheme="minorHAnsi"/>
          <w:bCs/>
          <w:color w:val="000000"/>
          <w:shd w:val="clear" w:color="auto" w:fill="FFFFFF"/>
        </w:rPr>
        <w:t> </w:t>
      </w:r>
      <w:r>
        <w:rPr>
          <w:rFonts w:eastAsia="Times New Roman" w:cstheme="minorHAnsi"/>
          <w:bCs/>
          <w:color w:val="BFBFBF" w:themeColor="background1" w:themeShade="BF"/>
          <w:shd w:val="clear" w:color="auto" w:fill="FFFFFF"/>
        </w:rPr>
        <w:t>|</w:t>
      </w:r>
      <w:r>
        <w:rPr>
          <w:rFonts w:eastAsia="Times New Roman" w:cstheme="minorHAnsi"/>
          <w:bCs/>
          <w:color w:val="000000" w:themeColor="text1"/>
          <w:shd w:val="clear" w:color="auto" w:fill="FFFFFF"/>
        </w:rPr>
        <w:t> </w:t>
      </w:r>
      <w:hyperlink r:id="rId42" w:history="1">
        <w:r>
          <w:rPr>
            <w:rStyle w:val="Hyperlink"/>
            <w:rFonts w:cstheme="minorHAnsi"/>
            <w:b/>
            <w:bCs/>
            <w:color w:val="000000"/>
            <w:u w:val="single"/>
            <w:shd w:val="clear" w:color="auto" w:fill="FFFFFF"/>
          </w:rPr>
          <w:t>kgis.ksrsac.in/</w:t>
        </w:r>
        <w:proofErr w:type="spellStart"/>
        <w:r>
          <w:rPr>
            <w:rStyle w:val="spelle"/>
            <w:rFonts w:eastAsia="Times New Roman" w:cstheme="minorHAnsi"/>
            <w:b/>
            <w:bCs/>
            <w:color w:val="000000"/>
            <w:u w:val="single"/>
            <w:shd w:val="clear" w:color="auto" w:fill="FFFFFF"/>
          </w:rPr>
          <w:t>kgis</w:t>
        </w:r>
        <w:proofErr w:type="spellEnd"/>
      </w:hyperlink>
    </w:p>
    <w:p w:rsidR="00526820" w:rsidRDefault="00526820"/>
    <w:sectPr w:rsidR="00526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21"/>
    <w:rsid w:val="002F4E21"/>
    <w:rsid w:val="00526820"/>
    <w:rsid w:val="00E035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21"/>
    <w:pPr>
      <w:spacing w:after="0" w:line="240" w:lineRule="auto"/>
    </w:pPr>
    <w:rPr>
      <w:rFonts w:ascii="Times New Roman" w:hAnsi="Times New Roman" w:cs="Times New Roman"/>
      <w:sz w:val="24"/>
      <w:szCs w:val="24"/>
      <w:lang w:eastAsia="en-IN"/>
    </w:rPr>
  </w:style>
  <w:style w:type="paragraph" w:styleId="Heading2">
    <w:name w:val="heading 2"/>
    <w:basedOn w:val="Normal"/>
    <w:link w:val="Heading2Char"/>
    <w:uiPriority w:val="9"/>
    <w:semiHidden/>
    <w:unhideWhenUsed/>
    <w:qFormat/>
    <w:rsid w:val="002F4E2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4E21"/>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2F4E21"/>
  </w:style>
  <w:style w:type="paragraph" w:styleId="Title">
    <w:name w:val="Title"/>
    <w:basedOn w:val="Normal"/>
    <w:link w:val="TitleChar"/>
    <w:uiPriority w:val="10"/>
    <w:qFormat/>
    <w:rsid w:val="002F4E21"/>
    <w:pPr>
      <w:spacing w:before="100" w:beforeAutospacing="1" w:after="100" w:afterAutospacing="1"/>
    </w:pPr>
  </w:style>
  <w:style w:type="character" w:customStyle="1" w:styleId="TitleChar">
    <w:name w:val="Title Char"/>
    <w:basedOn w:val="DefaultParagraphFont"/>
    <w:link w:val="Title"/>
    <w:uiPriority w:val="10"/>
    <w:rsid w:val="002F4E21"/>
    <w:rPr>
      <w:rFonts w:ascii="Times New Roman" w:hAnsi="Times New Roman" w:cs="Times New Roman"/>
      <w:sz w:val="24"/>
      <w:szCs w:val="24"/>
      <w:lang w:eastAsia="en-IN"/>
    </w:rPr>
  </w:style>
  <w:style w:type="paragraph" w:styleId="ListParagraph">
    <w:name w:val="List Paragraph"/>
    <w:basedOn w:val="Normal"/>
    <w:uiPriority w:val="34"/>
    <w:qFormat/>
    <w:rsid w:val="002F4E21"/>
    <w:pPr>
      <w:spacing w:before="100" w:beforeAutospacing="1" w:after="100" w:afterAutospacing="1"/>
    </w:pPr>
  </w:style>
  <w:style w:type="character" w:customStyle="1" w:styleId="spelle">
    <w:name w:val="spelle"/>
    <w:basedOn w:val="DefaultParagraphFont"/>
    <w:rsid w:val="002F4E21"/>
  </w:style>
  <w:style w:type="character" w:customStyle="1" w:styleId="grame">
    <w:name w:val="grame"/>
    <w:basedOn w:val="DefaultParagraphFont"/>
    <w:rsid w:val="002F4E21"/>
  </w:style>
  <w:style w:type="paragraph" w:styleId="BalloonText">
    <w:name w:val="Balloon Text"/>
    <w:basedOn w:val="Normal"/>
    <w:link w:val="BalloonTextChar"/>
    <w:uiPriority w:val="99"/>
    <w:semiHidden/>
    <w:unhideWhenUsed/>
    <w:rsid w:val="002F4E21"/>
    <w:rPr>
      <w:rFonts w:ascii="Tahoma" w:hAnsi="Tahoma" w:cs="Tahoma"/>
      <w:sz w:val="16"/>
      <w:szCs w:val="16"/>
    </w:rPr>
  </w:style>
  <w:style w:type="character" w:customStyle="1" w:styleId="BalloonTextChar">
    <w:name w:val="Balloon Text Char"/>
    <w:basedOn w:val="DefaultParagraphFont"/>
    <w:link w:val="BalloonText"/>
    <w:uiPriority w:val="99"/>
    <w:semiHidden/>
    <w:rsid w:val="002F4E21"/>
    <w:rPr>
      <w:rFonts w:ascii="Tahoma" w:hAnsi="Tahoma" w:cs="Tahoma"/>
      <w:sz w:val="16"/>
      <w:szCs w:val="16"/>
      <w:lang w:eastAsia="en-IN"/>
    </w:rPr>
  </w:style>
  <w:style w:type="character" w:styleId="FollowedHyperlink">
    <w:name w:val="FollowedHyperlink"/>
    <w:basedOn w:val="DefaultParagraphFont"/>
    <w:uiPriority w:val="99"/>
    <w:semiHidden/>
    <w:unhideWhenUsed/>
    <w:rsid w:val="002F4E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21"/>
    <w:pPr>
      <w:spacing w:after="0" w:line="240" w:lineRule="auto"/>
    </w:pPr>
    <w:rPr>
      <w:rFonts w:ascii="Times New Roman" w:hAnsi="Times New Roman" w:cs="Times New Roman"/>
      <w:sz w:val="24"/>
      <w:szCs w:val="24"/>
      <w:lang w:eastAsia="en-IN"/>
    </w:rPr>
  </w:style>
  <w:style w:type="paragraph" w:styleId="Heading2">
    <w:name w:val="heading 2"/>
    <w:basedOn w:val="Normal"/>
    <w:link w:val="Heading2Char"/>
    <w:uiPriority w:val="9"/>
    <w:semiHidden/>
    <w:unhideWhenUsed/>
    <w:qFormat/>
    <w:rsid w:val="002F4E2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4E21"/>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2F4E21"/>
  </w:style>
  <w:style w:type="paragraph" w:styleId="Title">
    <w:name w:val="Title"/>
    <w:basedOn w:val="Normal"/>
    <w:link w:val="TitleChar"/>
    <w:uiPriority w:val="10"/>
    <w:qFormat/>
    <w:rsid w:val="002F4E21"/>
    <w:pPr>
      <w:spacing w:before="100" w:beforeAutospacing="1" w:after="100" w:afterAutospacing="1"/>
    </w:pPr>
  </w:style>
  <w:style w:type="character" w:customStyle="1" w:styleId="TitleChar">
    <w:name w:val="Title Char"/>
    <w:basedOn w:val="DefaultParagraphFont"/>
    <w:link w:val="Title"/>
    <w:uiPriority w:val="10"/>
    <w:rsid w:val="002F4E21"/>
    <w:rPr>
      <w:rFonts w:ascii="Times New Roman" w:hAnsi="Times New Roman" w:cs="Times New Roman"/>
      <w:sz w:val="24"/>
      <w:szCs w:val="24"/>
      <w:lang w:eastAsia="en-IN"/>
    </w:rPr>
  </w:style>
  <w:style w:type="paragraph" w:styleId="ListParagraph">
    <w:name w:val="List Paragraph"/>
    <w:basedOn w:val="Normal"/>
    <w:uiPriority w:val="34"/>
    <w:qFormat/>
    <w:rsid w:val="002F4E21"/>
    <w:pPr>
      <w:spacing w:before="100" w:beforeAutospacing="1" w:after="100" w:afterAutospacing="1"/>
    </w:pPr>
  </w:style>
  <w:style w:type="character" w:customStyle="1" w:styleId="spelle">
    <w:name w:val="spelle"/>
    <w:basedOn w:val="DefaultParagraphFont"/>
    <w:rsid w:val="002F4E21"/>
  </w:style>
  <w:style w:type="character" w:customStyle="1" w:styleId="grame">
    <w:name w:val="grame"/>
    <w:basedOn w:val="DefaultParagraphFont"/>
    <w:rsid w:val="002F4E21"/>
  </w:style>
  <w:style w:type="paragraph" w:styleId="BalloonText">
    <w:name w:val="Balloon Text"/>
    <w:basedOn w:val="Normal"/>
    <w:link w:val="BalloonTextChar"/>
    <w:uiPriority w:val="99"/>
    <w:semiHidden/>
    <w:unhideWhenUsed/>
    <w:rsid w:val="002F4E21"/>
    <w:rPr>
      <w:rFonts w:ascii="Tahoma" w:hAnsi="Tahoma" w:cs="Tahoma"/>
      <w:sz w:val="16"/>
      <w:szCs w:val="16"/>
    </w:rPr>
  </w:style>
  <w:style w:type="character" w:customStyle="1" w:styleId="BalloonTextChar">
    <w:name w:val="Balloon Text Char"/>
    <w:basedOn w:val="DefaultParagraphFont"/>
    <w:link w:val="BalloonText"/>
    <w:uiPriority w:val="99"/>
    <w:semiHidden/>
    <w:rsid w:val="002F4E21"/>
    <w:rPr>
      <w:rFonts w:ascii="Tahoma" w:hAnsi="Tahoma" w:cs="Tahoma"/>
      <w:sz w:val="16"/>
      <w:szCs w:val="16"/>
      <w:lang w:eastAsia="en-IN"/>
    </w:rPr>
  </w:style>
  <w:style w:type="character" w:styleId="FollowedHyperlink">
    <w:name w:val="FollowedHyperlink"/>
    <w:basedOn w:val="DefaultParagraphFont"/>
    <w:uiPriority w:val="99"/>
    <w:semiHidden/>
    <w:unhideWhenUsed/>
    <w:rsid w:val="002F4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gis.ksrsac.in/kgis" TargetMode="External"/><Relationship Id="rId13" Type="http://schemas.openxmlformats.org/officeDocument/2006/relationships/image" Target="media/image3.png"/><Relationship Id="rId18" Type="http://schemas.openxmlformats.org/officeDocument/2006/relationships/hyperlink" Target="https://kgis.ksrsac.in/kgis/portal.aspx" TargetMode="External"/><Relationship Id="rId26" Type="http://schemas.openxmlformats.org/officeDocument/2006/relationships/image" Target="media/image6.png"/><Relationship Id="rId39" Type="http://schemas.openxmlformats.org/officeDocument/2006/relationships/image" Target="cid:4BDAHG8LG5U4.V97QI38TBTSU3@KSRSAC-VEENA" TargetMode="External"/><Relationship Id="rId3" Type="http://schemas.openxmlformats.org/officeDocument/2006/relationships/settings" Target="settings.xml"/><Relationship Id="rId21" Type="http://schemas.openxmlformats.org/officeDocument/2006/relationships/hyperlink" Target="mailto:kgissupport@ksrsac.in" TargetMode="External"/><Relationship Id="rId34" Type="http://schemas.openxmlformats.org/officeDocument/2006/relationships/hyperlink" Target="https://play.google.com/store/apps/developer?id=KSRSAC%20KGIS" TargetMode="External"/><Relationship Id="rId42" Type="http://schemas.openxmlformats.org/officeDocument/2006/relationships/hyperlink" Target="https://kgis.ksrsac.in/kgis" TargetMode="External"/><Relationship Id="rId7" Type="http://schemas.openxmlformats.org/officeDocument/2006/relationships/hyperlink" Target="https://kgis.ksrsac.in/kgisdocuments/DATAforPortal/gok/Empowered%20Committee%20Govt.%20order_Eng.pdf" TargetMode="External"/><Relationship Id="rId12" Type="http://schemas.openxmlformats.org/officeDocument/2006/relationships/hyperlink" Target="https://kgis.ksrsac.in/kgis/MetadataNew.aspx" TargetMode="External"/><Relationship Id="rId17" Type="http://schemas.openxmlformats.org/officeDocument/2006/relationships/image" Target="cid:SPS7HG8LG5U4.Q5PFA3MWYFLL1@KSRSAC-VEENA" TargetMode="External"/><Relationship Id="rId25" Type="http://schemas.openxmlformats.org/officeDocument/2006/relationships/hyperlink" Target="https://www.facebook.com/ksrsac.gok" TargetMode="External"/><Relationship Id="rId33" Type="http://schemas.openxmlformats.org/officeDocument/2006/relationships/image" Target="cid:0GI9HG8LG5U4.ZTXJKCOCZ73D3@KSRSAC-VEENA" TargetMode="External"/><Relationship Id="rId38"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cid:C588HG8LG5U4.YHFM4DHH8FZW2@KSRSAC-VEENA" TargetMode="External"/><Relationship Id="rId29" Type="http://schemas.openxmlformats.org/officeDocument/2006/relationships/image" Target="media/image7.png"/><Relationship Id="rId41" Type="http://schemas.openxmlformats.org/officeDocument/2006/relationships/hyperlink" Target="http://kgis.ksrsac.in/kgis" TargetMode="External"/><Relationship Id="rId1" Type="http://schemas.openxmlformats.org/officeDocument/2006/relationships/styles" Target="styles.xml"/><Relationship Id="rId6" Type="http://schemas.openxmlformats.org/officeDocument/2006/relationships/hyperlink" Target="https://kgis.ksrsac.in/kgisdocuments/DATAforPortal/gok/Reconstitution%20Order_English.pdf" TargetMode="External"/><Relationship Id="rId11" Type="http://schemas.openxmlformats.org/officeDocument/2006/relationships/image" Target="cid:0KN5HG8LG5U4.DHS8UCC6FPRU2@KSRSAC-VEENA" TargetMode="External"/><Relationship Id="rId24" Type="http://schemas.openxmlformats.org/officeDocument/2006/relationships/hyperlink" Target="https://kgis.ksrsac.in/kgis" TargetMode="External"/><Relationship Id="rId32" Type="http://schemas.openxmlformats.org/officeDocument/2006/relationships/image" Target="media/image8.png"/><Relationship Id="rId37" Type="http://schemas.openxmlformats.org/officeDocument/2006/relationships/hyperlink" Target="https://itunes.apple.com/in/developer/karnataka-state-remote-sensing-application-centre/id1378909032?mt=8" TargetMode="External"/><Relationship Id="rId40" Type="http://schemas.openxmlformats.org/officeDocument/2006/relationships/hyperlink" Target="http://stg1.ksrsac.in/kgis/Unsubscribe.aspx?emailid=veenahosur@ksrsac.in" TargetMode="External"/><Relationship Id="rId5" Type="http://schemas.openxmlformats.org/officeDocument/2006/relationships/image" Target="media/image1.png"/><Relationship Id="rId15" Type="http://schemas.openxmlformats.org/officeDocument/2006/relationships/hyperlink" Target="https://kgis.ksrsac.in/kgis/portal.aspx" TargetMode="External"/><Relationship Id="rId23" Type="http://schemas.openxmlformats.org/officeDocument/2006/relationships/hyperlink" Target="https://stg1.ksrsac.in/feedback/" TargetMode="External"/><Relationship Id="rId28" Type="http://schemas.openxmlformats.org/officeDocument/2006/relationships/hyperlink" Target="https://twitter.com/ksrsac_gok" TargetMode="External"/><Relationship Id="rId36" Type="http://schemas.openxmlformats.org/officeDocument/2006/relationships/image" Target="cid:KVX9HG8LG5U4.XGYJF7RIIWYE2@KSRSAC-VEENA"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s://www.linkedin.com/in/ksrsa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gis.ksrsac.in/kgis/department.aspx" TargetMode="External"/><Relationship Id="rId14" Type="http://schemas.openxmlformats.org/officeDocument/2006/relationships/image" Target="cid:GK57HG8LG5U4.XUA5BUK6IA832@KSRSAC-VEENA" TargetMode="External"/><Relationship Id="rId22" Type="http://schemas.openxmlformats.org/officeDocument/2006/relationships/hyperlink" Target="https://kgis.ksrsac.in/kgis/WebAPI.aspx" TargetMode="External"/><Relationship Id="rId27" Type="http://schemas.openxmlformats.org/officeDocument/2006/relationships/image" Target="cid:WKN8HG8LG5U4.UPJ6RNVI7L5S2@KSRSAC-VEENA" TargetMode="External"/><Relationship Id="rId30" Type="http://schemas.openxmlformats.org/officeDocument/2006/relationships/image" Target="cid:G039HG8LG5U4.GADV2R2RWCV31@KSRSAC-VEENA" TargetMode="External"/><Relationship Id="rId35" Type="http://schemas.openxmlformats.org/officeDocument/2006/relationships/image" Target="media/image9.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 Hosur</dc:creator>
  <cp:lastModifiedBy>Veena Hosur</cp:lastModifiedBy>
  <cp:revision>2</cp:revision>
  <dcterms:created xsi:type="dcterms:W3CDTF">2018-10-15T10:10:00Z</dcterms:created>
  <dcterms:modified xsi:type="dcterms:W3CDTF">2018-10-15T12:11:00Z</dcterms:modified>
</cp:coreProperties>
</file>